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567</w:t>
      </w:r>
    </w:p>
    <w:p>
      <w:pPr>
        <w:jc w:val="center"/>
        <w:ind w:start="360"/>
        <w:spacing w:before="300" w:after="300"/>
      </w:pPr>
      <w:r>
        <w:rPr>
          <w:b/>
        </w:rPr>
        <w:t xml:space="preserve">REPORTS</w:t>
      </w:r>
    </w:p>
    <w:p>
      <w:pPr>
        <w:jc w:val="both"/>
        <w:spacing w:before="100" w:after="100"/>
        <w:ind w:start="1080" w:hanging="720"/>
      </w:pPr>
      <w:r>
        <w:rPr>
          <w:b/>
        </w:rPr>
        <w:t>§</w:t>
        <w:t>3851</w:t>
        <w:t xml:space="preserve">.  </w:t>
      </w:r>
      <w:r>
        <w:rPr>
          <w:b/>
        </w:rPr>
        <w:t xml:space="preserve">Reports by banks and building and loan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§44 (RP). </w:t>
      </w:r>
    </w:p>
    <w:p>
      <w:pPr>
        <w:jc w:val="both"/>
        <w:spacing w:before="100" w:after="100"/>
        <w:ind w:start="1080" w:hanging="720"/>
      </w:pPr>
      <w:r>
        <w:rPr>
          <w:b/>
        </w:rPr>
        <w:t>§</w:t>
        <w:t>3852</w:t>
        <w:t xml:space="preserve">.  </w:t>
      </w:r>
      <w:r>
        <w:rPr>
          <w:b/>
        </w:rPr>
        <w:t xml:space="preserve">Registers of probate report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§197 (AMD). PL 1983, c. 480, §A58 (AMD). PL 1987, c. 497,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567.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567.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