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921</w:t>
      </w:r>
    </w:p>
    <w:p>
      <w:pPr>
        <w:jc w:val="center"/>
        <w:ind w:start="360"/>
        <w:spacing w:before="300" w:after="300"/>
      </w:pPr>
      <w:r>
        <w:rPr>
          <w:b/>
        </w:rPr>
        <w:t xml:space="preserve">UNIFORM SALES AND USE TAX ADMINISTRATION ACT</w:t>
      </w:r>
    </w:p>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921. UNIFORM SALES AND USE TAX ADMINISTRATION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921. UNIFORM SALES AND USE TAX ADMINISTRATION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921. UNIFORM SALES AND USE TAX ADMINISTRATION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