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Taxes on retail marijuana and retail marijuana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§3 (NEW). PL 2017, c. 1, §21 (AMD). PL 2017, c. 409, Pt. D, §3 (RP). PL 2017, c. 452, §30 (AMD). PL 2021, c. 293, Pt. A,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§1817. Taxes on retail marijuana and retail marijuana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Taxes on retail marijuana and retail marijuana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§1817. TAXES ON RETAIL MARIJUANA AND RETAIL MARIJUANA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