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2903-E</w:t>
        <w:t xml:space="preserve">.  </w:t>
      </w:r>
      <w:r>
        <w:rPr>
          <w:b/>
        </w:rPr>
        <w:t xml:space="preserve">Distribution of gasoline tax revenues to State Transit, Aviation and Rail Transportation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§GGG8 (NEW). PL 2011, c. 649, Pt. E,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§2903-E. Distribution of gasoline tax revenues to State Transit, Aviation and Rail Transportation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§2903-E. Distribution of gasoline tax revenues to State Transit, Aviation and Rail Transportation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§2903-E. DISTRIBUTION OF GASOLINE TAX REVENUES TO STATE TRANSIT, AVIATION AND RAIL TRANSPORTATION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