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§3465. All property deemed single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§3465. All property deemed single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§3465. ALL PROPERTY DEEMED SINGLE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