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3. Value of property determine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Value of property determine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3. VALUE OF PROPERTY DETERMINE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