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§3685. Legacies chargeable to realty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§3685. Legacies chargeable to realty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§3685. LEGACIES CHARGEABLE TO REALTY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