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§381-A. INTERIM STATE VALUATION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