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4405</w:t>
        <w:t xml:space="preserve">.  </w:t>
      </w:r>
      <w:r>
        <w:rPr>
          <w:b/>
        </w:rPr>
        <w:t xml:space="preserve">The tax assessor may estimate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1987, c. 497, §47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§4405. The tax assessor may estimate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§4405. The tax assessor may estimate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§4405. THE TAX ASSESSOR MAY ESTIMATE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