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Assessment of state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§37 (RPR). PL 1975, c. 510, §46 (AMD). PL 1975, c. 660, §5 (RPR). IB 1977, c. 1, §4 (AMD). PL 1977, c. 48, §4 (AMD). PL 1979, c. 666,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Assessment of state property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Assessment of state property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 ASSESSMENT OF STATE PROPERTY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