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Nonresident partner --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§5192. NONRESIDENT PARTNER --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