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 Retirement and disability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 RETIREMENT AND DISABILITY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