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Claim is pers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59 (AMD). PL 1983, c. 571, §25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4. Claim is pers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Claim is perso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4. CLAIM IS PERS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