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Permanent residency; factual determination by municipal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Permanent residency; factual determination by municipal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§672. PERMANENT RESIDENCY; FACTUAL DETERMINATION BY MUNICIPAL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