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678</w:t>
        <w:t xml:space="preserve">.  </w:t>
      </w:r>
      <w:r>
        <w:rPr>
          <w:b/>
        </w:rPr>
        <w:t xml:space="preserve">Lien imposed on property of person claiming exemption although not permanent 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§7 (RPR). PL 1991, c. 15 (RP). PL 1991, c. 546,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§678. Lien imposed on property of person claiming exemption although not permanent 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§678. Lien imposed on property of person claiming exemption although not permanent 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§678. LIEN IMPOSED ON PROPERTY OF PERSON CLAIMING EXEMPTION ALTHOUGH NOT PERMANENT 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