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 2 (NEW). PL 1989, c. 871, §4 (RP). PL 1989, c. 871, §23 (AFF). PL 1991, c. 546, §§38, 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§721.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