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THE MILITARY BUREAU</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THE MILITARY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THE MILITARY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8. THE MILITARY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