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Security at National Guard military facilities and real property of the department</w:t>
      </w:r>
    </w:p>
    <w:p>
      <w:pPr>
        <w:jc w:val="both"/>
        <w:spacing w:before="100" w:after="100"/>
        <w:ind w:start="360"/>
        <w:ind w:firstLine="360"/>
      </w:pPr>
      <w:r>
        <w:rPr/>
      </w:r>
      <w:r>
        <w:rPr/>
      </w:r>
      <w:r>
        <w:t xml:space="preserve">This section governs the provision of security at National Guard military facilities and real property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341, §5 (NEW).]</w:t>
      </w:r>
    </w:p>
    <w:p>
      <w:pPr>
        <w:jc w:val="both"/>
        <w:spacing w:before="100" w:after="0"/>
        <w:ind w:start="360"/>
        <w:ind w:firstLine="360"/>
      </w:pPr>
      <w:r>
        <w:rPr>
          <w:b/>
        </w:rPr>
        <w:t>1</w:t>
        <w:t xml:space="preserve">.  </w:t>
      </w:r>
      <w:r>
        <w:rPr>
          <w:b/>
        </w:rPr>
        <w:t xml:space="preserve">Appointment of a provost marshal.</w:t>
        <w:t xml:space="preserve"> </w:t>
      </w:r>
      <w:r>
        <w:t xml:space="preserve"> </w:t>
      </w:r>
      <w:r>
        <w:t xml:space="preserve">The Adjutant General may appoint a provost marshal to oversee security at National Guard military facilities and real property of the department consistent with federal regulations governing similar federally owned facilities located in the State.  The provost marshal is an authorized recipient of confidential criminal history records for the purpose of carrying out the position's duties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2</w:t>
        <w:t xml:space="preserve">.  </w:t>
      </w:r>
      <w:r>
        <w:rPr>
          <w:b/>
        </w:rPr>
        <w:t xml:space="preserve">Designation of military facilities.</w:t>
        <w:t xml:space="preserve"> </w:t>
      </w:r>
      <w:r>
        <w:t xml:space="preserve"> </w:t>
      </w:r>
      <w:r>
        <w:t xml:space="preserve">For purposes of this section, the Adjutant General may designate all or portions of department facilities or real property as military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3</w:t>
        <w:t xml:space="preserve">.  </w:t>
      </w:r>
      <w:r>
        <w:rPr>
          <w:b/>
        </w:rPr>
        <w:t xml:space="preserve">Funding.</w:t>
        <w:t xml:space="preserve"> </w:t>
      </w:r>
      <w:r>
        <w:t xml:space="preserve"> </w:t>
      </w:r>
      <w:r>
        <w:t xml:space="preserve">Modifications of National Guard military facilities or real property of the department or changes to protocols or procedures or actions to provide security in a manner consistent with federal regulations governing similar federally owned facilities in the State are limited to those that are without cost or are federally funded either directly or indirectly through a cooperative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4</w:t>
        <w:t xml:space="preserve">.  </w:t>
      </w:r>
      <w:r>
        <w:rPr>
          <w:b/>
        </w:rPr>
        <w:t xml:space="preserve">Authority to protect certain assets.</w:t>
        <w:t xml:space="preserve"> </w:t>
      </w:r>
      <w:r>
        <w:t xml:space="preserve"> </w:t>
      </w:r>
      <w:r>
        <w:t xml:space="preserve">In compliance with federal law, and subject to conditions and limitations as promulgated by the United States Department of Defense or its military departments, the National Guard is authorized to use all means necessary to protect its assets that are inherently dangerous or vital to national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 SECURITY AT NATIONAL GUARD MILITARY FACILITIES AND REAL PROPERTY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