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1991, c. 626, §22 (AMD). PL 1993, c. 273,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§527.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§527.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