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§1037. COORDINATION WITH MUNICIPAL PLANNING;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