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 (AMD). PL 1967, c. 480, §§3,4 (AMD). PL 1969, c. 558, §§2-A TO 5 (AMD). PL 1973, c. 17, §§11,18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 Application and issuance;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Application and issuance;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§234. APPLICATION AND ISSUANCE;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