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Jurisdiction; impersonation; penalty</w:t>
      </w:r>
    </w:p>
    <w:p>
      <w:pPr>
        <w:jc w:val="both"/>
        <w:spacing w:before="100" w:after="100"/>
        <w:ind w:start="360"/>
        <w:ind w:firstLine="360"/>
      </w:pPr>
      <w:r>
        <w:rPr/>
      </w:r>
      <w:r>
        <w:rPr/>
      </w:r>
      <w:r>
        <w:t xml:space="preserve">In the cities and towns for which they are elected, port wardens shall have exclusive jurisdiction in all matters pertaining to their duties, as specified in this subchapter and </w:t>
      </w:r>
      <w:r>
        <w:t>subchapters III</w:t>
      </w:r>
      <w:r>
        <w:t xml:space="preserve">, </w:t>
      </w:r>
      <w:r>
        <w:t>IV</w:t>
      </w:r>
      <w:r>
        <w:t xml:space="preserve"> and </w:t>
      </w:r>
      <w:r>
        <w:t>V</w:t>
      </w:r>
      <w:r>
        <w:t xml:space="preserve">. Any other person who performs or attempts to perform any such duties in any city or town wherein there is a port warden forfeits for each offense $100, to be recovered in a civil action by any prosecutor.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Jurisdiction; impersonation;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Jurisdiction; impersonation;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 JURISDICTION; IMPERSONATION;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