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w:t>
        <w:t xml:space="preserve">.  </w:t>
      </w:r>
      <w:r>
        <w:rPr>
          <w:b/>
        </w:rPr>
        <w:t xml:space="preserve">Reclamation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466, §14 (NEW). PL 1981, c. 711, §§11-16 (AMD). PL 1983, c. 574, §3 (AMD). PL 1989, c. 890, §§A40, B103 (AMD). RR 1993, c. 1, §121 (COR). PL 1993, c. 383, §28 (AMD). PL 1993, c. 383, §42 (AFF). PL 1995, c. 700, §11 (AMD). PL 2011, c. 653, §22 (RP). PL 2011, c. 653, §33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 Reclamation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 Reclamation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 RECLAMATION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