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570-E</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1999, c. 334, §7 (AMD). PL 2011, c. 538,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§570-E.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§570-E.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§570-E.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