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585-I</w:t>
        <w:t xml:space="preserve">.  </w:t>
      </w:r>
      <w:r>
        <w:rPr>
          <w:b/>
        </w:rPr>
        <w:t xml:space="preserve">MTBE</w:t>
      </w:r>
    </w:p>
    <w:p>
      <w:pPr>
        <w:jc w:val="both"/>
        <w:spacing w:before="100" w:after="100"/>
        <w:ind w:start="360"/>
        <w:ind w:firstLine="360"/>
      </w:pPr>
      <w:r>
        <w:rPr/>
      </w:r>
      <w:r>
        <w:rPr/>
      </w:r>
      <w:r>
        <w:t xml:space="preserve">The following provisions apply to the sale of MTBE in the State.</w:t>
      </w:r>
      <w:r>
        <w:t xml:space="preserve">  </w:t>
      </w:r>
      <w:r xmlns:wp="http://schemas.openxmlformats.org/drawingml/2010/wordprocessingDrawing" xmlns:w15="http://schemas.microsoft.com/office/word/2012/wordml">
        <w:rPr>
          <w:rFonts w:ascii="Arial" w:hAnsi="Arial" w:cs="Arial"/>
          <w:sz w:val="22"/>
          <w:szCs w:val="22"/>
        </w:rPr>
        <w:t xml:space="preserve">[PL 2003, c. 638, §4 (NEW).]</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"MTBE" means the gasoline oxygenate methyl tertiary butyl 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w:t>
      </w:r>
    </w:p>
    <w:p>
      <w:pPr>
        <w:jc w:val="both"/>
        <w:spacing w:before="100" w:after="0"/>
        <w:ind w:start="360"/>
        <w:ind w:firstLine="360"/>
      </w:pPr>
      <w:r>
        <w:rPr>
          <w:b/>
        </w:rPr>
        <w:t>2</w:t>
        <w:t xml:space="preserve">.  </w:t>
      </w:r>
      <w:r>
        <w:rPr>
          <w:b/>
        </w:rPr>
        <w:t xml:space="preserve">Prohibition on sale.</w:t>
        <w:t xml:space="preserve"> </w:t>
      </w:r>
      <w:r>
        <w:t xml:space="preserve"> </w:t>
      </w:r>
      <w:r>
        <w:t xml:space="preserve">Beginning January 1, 2007, a person may not sell, offer for sale, distribute or blend in this State gasoline that contains more than 1/2 of 1% by volume MTBE that is intended for sale to ultimate consumers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w:t>
      </w:r>
    </w:p>
    <w:p>
      <w:pPr>
        <w:jc w:val="both"/>
        <w:spacing w:before="100" w:after="0"/>
        <w:ind w:start="360"/>
        <w:ind w:firstLine="360"/>
      </w:pPr>
      <w:r>
        <w:rPr>
          <w:b/>
        </w:rPr>
        <w:t>3</w:t>
        <w:t xml:space="preserve">.  </w:t>
      </w:r>
      <w:r>
        <w:rPr>
          <w:b/>
        </w:rPr>
        <w:t xml:space="preserve">Emergency order.</w:t>
        <w:t xml:space="preserve"> </w:t>
      </w:r>
      <w:r>
        <w:t xml:space="preserve"> </w:t>
      </w:r>
      <w:r>
        <w:t xml:space="preserve">Notwithstanding </w:t>
      </w:r>
      <w:r>
        <w:t>subsection 2</w:t>
      </w:r>
      <w:r>
        <w:t xml:space="preserve">, whenever the commissioner finds that a danger to public health or safety exists due to low supply of gasoline in the State, the commissioner may issue an emergency order waiving the sales prohibition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§585-I. MTBE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§585-I. MTBE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§585-I. MTBE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