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Fuel-burning equipment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1979, c. 476, §§4,5 (AMD). PL 1983, c. 504, §8 (RPR). PL 1989, c. 890, §§A40,B170 (AMD). PL 1991, c. 171,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 Fuel-burning equipment particulate emission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Fuel-burning equipment particulate emission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§600. FUEL-BURNING EQUIPMENT PARTICULATE EMISSION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