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Compensation for particular injuries;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 COMPENSATION FOR PARTICULAR INJURIES;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