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Establishment; court of record; seal</w:t>
      </w:r>
    </w:p>
    <w:p>
      <w:pPr>
        <w:jc w:val="both"/>
        <w:spacing w:before="100" w:after="100"/>
        <w:ind w:start="360"/>
        <w:ind w:firstLine="360"/>
      </w:pPr>
      <w:r>
        <w:rPr/>
      </w:r>
      <w:r>
        <w:rPr/>
      </w:r>
      <w:r>
        <w:t xml:space="preserve">A District Court for the State of Maine, as heretofore established, shall be a court of record and the Chief Judge shall establish a seal.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 Establishment; court of record;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Establishment; court of record; seal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§151. ESTABLISHMENT; COURT OF RECORD;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