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1610-A</w:t>
        <w:t xml:space="preserve">.  </w:t>
      </w:r>
      <w:r>
        <w:rPr>
          <w:b/>
        </w:rPr>
        <w:t xml:space="preserve">Additional securities</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in an amount not to exceed $85,000,000 outstanding at any one time for correctional facilities.</w:t>
      </w:r>
      <w:r>
        <w:t xml:space="preserve">  </w:t>
      </w:r>
      <w:r xmlns:wp="http://schemas.openxmlformats.org/drawingml/2010/wordprocessingDrawing" xmlns:w15="http://schemas.microsoft.com/office/word/2012/wordml">
        <w:rPr>
          <w:rFonts w:ascii="Arial" w:hAnsi="Arial" w:cs="Arial"/>
          <w:sz w:val="22"/>
          <w:szCs w:val="22"/>
        </w:rPr>
        <w:t xml:space="preserve">[PL 1997, c. 752,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§1610-A. Additional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§1610-A. Additional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§1610-A. ADDITIONAL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