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§§3,4 (AMD). PL 1975, c. 66, §4 (RPR). PL 1985, c. 124, §5 (RPR). PL 1987, c. 395,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§805.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