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"Appointment of agent" means a statement appointing an agent for service of process filed by a domestic entity that is not a filing entity or a nonqualified foreign entity under </w:t>
      </w:r>
      <w:r>
        <w:t>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Clerk.</w:t>
        <w:t xml:space="preserve"> </w:t>
      </w:r>
      <w:r>
        <w:t xml:space="preserve"> </w:t>
      </w:r>
      <w:r>
        <w:t xml:space="preserve">"Clerk" means the person described in </w:t>
      </w:r>
      <w:r>
        <w:t>Title 13‑C, chapter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Clerk filing.</w:t>
        <w:t xml:space="preserve"> </w:t>
      </w:r>
      <w:r>
        <w:t xml:space="preserve"> </w:t>
      </w:r>
      <w:r>
        <w:t xml:space="preserve">"Clerk filing" means the public organic document of a domestic filing entity formed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w:t>
        <w:t xml:space="preserve"> </w:t>
      </w:r>
      <w:r>
        <w:t xml:space="preserve"> </w:t>
      </w:r>
      <w:r>
        <w:t xml:space="preserve">"Commercial clerk" means a clerk who is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Commercial registered agent.</w:t>
        <w:t xml:space="preserve"> </w:t>
      </w:r>
      <w:r>
        <w:t xml:space="preserve"> </w:t>
      </w:r>
      <w:r>
        <w:t xml:space="preserve">"Commercial registered agent" means an individual or a domestic or foreign entity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6</w:t>
        <w:t xml:space="preserve">.  </w:t>
      </w:r>
      <w:r>
        <w:rPr>
          <w:b/>
        </w:rPr>
        <w:t xml:space="preserve">Domestic entity.</w:t>
        <w:t xml:space="preserve"> </w:t>
      </w:r>
      <w:r>
        <w:t xml:space="preserve"> </w:t>
      </w:r>
      <w:r>
        <w:t xml:space="preserve">"Domestic entity" means an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7</w:t>
        <w:t xml:space="preserve">.  </w:t>
      </w:r>
      <w:r>
        <w:rPr>
          <w:b/>
        </w:rPr>
        <w:t xml:space="preserve">Entity.</w:t>
        <w:t xml:space="preserve"> </w:t>
      </w:r>
      <w:r>
        <w:t xml:space="preserve"> </w:t>
      </w:r>
      <w:r>
        <w:t xml:space="preserve">"Entity" means a person that has a separate legal existence or has the power to acquire an interest in real property in its own name other than:</w:t>
      </w:r>
    </w:p>
    <w:p>
      <w:pPr>
        <w:jc w:val="both"/>
        <w:spacing w:before="100" w:after="0"/>
        <w:ind w:start="720"/>
      </w:pPr>
      <w:r>
        <w:rPr/>
        <w:t>A</w:t>
        <w:t xml:space="preserve">.  </w:t>
      </w:r>
      <w:r>
        <w:rPr/>
      </w:r>
      <w:r>
        <w:t xml:space="preserve">An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testamentary, inter vivos or charitable trust, with the exception of a business trust, statutory trust or similar trust;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§1 (AFF).]</w:t>
      </w:r>
    </w:p>
    <w:p>
      <w:pPr>
        <w:jc w:val="both"/>
        <w:spacing w:before="100" w:after="0"/>
        <w:ind w:start="720"/>
      </w:pPr>
      <w:r>
        <w:rPr/>
        <w:t>C</w:t>
        <w:t xml:space="preserve">.  </w:t>
      </w:r>
      <w:r>
        <w:rPr/>
      </w:r>
      <w:r>
        <w:t xml:space="preserve">An association or relationship that is not a partnership by reason of </w:t>
      </w:r>
      <w:r>
        <w:t>Title 31, section 1022, subsection 3</w:t>
      </w:r>
      <w:r>
        <w:t xml:space="preserve"> or a similar provision of the law of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public corporation, government or governmental subdivision, agency or instrumentality or quasi-governmental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8</w:t>
        <w:t xml:space="preserve">.  </w:t>
      </w:r>
      <w:r>
        <w:rPr>
          <w:b/>
        </w:rPr>
        <w:t xml:space="preserve">Filing entity.</w:t>
        <w:t xml:space="preserve"> </w:t>
      </w:r>
      <w:r>
        <w:t xml:space="preserve"> </w:t>
      </w:r>
      <w:r>
        <w:t xml:space="preserve">"Filing entity" means an entity that is created by the filing of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9</w:t>
        <w:t xml:space="preserve">.  </w:t>
      </w:r>
      <w:r>
        <w:rPr>
          <w:b/>
        </w:rPr>
        <w:t xml:space="preserve">Foreign entity.</w:t>
        <w:t xml:space="preserve"> </w:t>
      </w:r>
      <w:r>
        <w:t xml:space="preserve"> </w:t>
      </w:r>
      <w:r>
        <w:t xml:space="preserve">"Foreign entity" means an entity other than a domestic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10</w:t>
        <w:t xml:space="preserve">.  </w:t>
      </w:r>
      <w:r>
        <w:rPr>
          <w:b/>
        </w:rPr>
        <w:t xml:space="preserve">Foreign qualification document.</w:t>
        <w:t xml:space="preserve"> </w:t>
      </w:r>
      <w:r>
        <w:t xml:space="preserve"> </w:t>
      </w:r>
      <w:r>
        <w:t xml:space="preserve">"Foreign qualification document" means an application for a certificate of authority or other foreign qualification filing with the Secretary of State by a foreign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11</w:t>
        <w:t xml:space="preserve">.  </w:t>
      </w:r>
      <w:r>
        <w:rPr>
          <w:b/>
        </w:rPr>
        <w:t xml:space="preserve">Governance interest.</w:t>
        <w:t xml:space="preserve"> </w:t>
      </w:r>
      <w:r>
        <w:t xml:space="preserve"> </w:t>
      </w:r>
      <w:r>
        <w:t xml:space="preserve">"Governance interest" means the right under the organic law or organic rules of an entity, other than as a governor, agent, assignee or proxy, to:</w:t>
      </w:r>
    </w:p>
    <w:p>
      <w:pPr>
        <w:jc w:val="both"/>
        <w:spacing w:before="100" w:after="0"/>
        <w:ind w:start="720"/>
      </w:pPr>
      <w:r>
        <w:rPr/>
        <w:t>A</w:t>
        <w:t xml:space="preserve">.  </w:t>
      </w:r>
      <w:r>
        <w:rPr/>
      </w:r>
      <w:r>
        <w:t xml:space="preserve">Receive or demand access to information concerning, or the books and records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Vote for the election of the governors of the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Receive notice of or vote on any or all issues involving the internal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12</w:t>
        <w:t xml:space="preserve">.  </w:t>
      </w:r>
      <w:r>
        <w:rPr>
          <w:b/>
        </w:rPr>
        <w:t xml:space="preserve">Governor.</w:t>
        <w:t xml:space="preserve"> </w:t>
      </w:r>
      <w:r>
        <w:t xml:space="preserve"> </w:t>
      </w:r>
      <w:r>
        <w:t xml:space="preserve">"Governor" means a person by or under whose authority the powers of an entity are exercised and under whose direction the business and affairs of the entity are managed pursuant to the organic law and organic rules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13</w:t>
        <w:t xml:space="preserve">.  </w:t>
      </w:r>
      <w:r>
        <w:rPr>
          <w:b/>
        </w:rPr>
        <w:t xml:space="preserve">Interest.</w:t>
        <w:t xml:space="preserve"> </w:t>
      </w:r>
      <w:r>
        <w:t xml:space="preserve"> </w:t>
      </w:r>
      <w:r>
        <w:t xml:space="preserve">"Interest" means:</w:t>
      </w:r>
    </w:p>
    <w:p>
      <w:pPr>
        <w:jc w:val="both"/>
        <w:spacing w:before="100" w:after="0"/>
        <w:ind w:start="720"/>
      </w:pPr>
      <w:r>
        <w:rPr/>
        <w:t>A</w:t>
        <w:t xml:space="preserve">.  </w:t>
      </w:r>
      <w:r>
        <w:rPr/>
      </w:r>
      <w:r>
        <w:t xml:space="preserve">A governance interest in an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transferable interest in an unincorporated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share or membership in a 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14</w:t>
        <w:t xml:space="preserve">.  </w:t>
      </w:r>
      <w:r>
        <w:rPr>
          <w:b/>
        </w:rPr>
        <w:t xml:space="preserve">Interest holder.</w:t>
        <w:t xml:space="preserve"> </w:t>
      </w:r>
      <w:r>
        <w:t xml:space="preserve"> </w:t>
      </w:r>
      <w:r>
        <w:t xml:space="preserve">"Interest holder" means a direct holder of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15</w:t>
        <w:t xml:space="preserve">.  </w:t>
      </w:r>
      <w:r>
        <w:rPr>
          <w:b/>
        </w:rPr>
        <w:t xml:space="preserve">Jurisdiction of organization.</w:t>
        <w:t xml:space="preserve"> </w:t>
      </w:r>
      <w:r>
        <w:t xml:space="preserve"> </w:t>
      </w:r>
      <w:r>
        <w:t xml:space="preserve">"Jurisdiction of organization," with respect to an entity, means the jurisdiction whose law includes the organic law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16</w:t>
        <w:t xml:space="preserve">.  </w:t>
      </w:r>
      <w:r>
        <w:rPr>
          <w:b/>
        </w:rPr>
        <w:t xml:space="preserve">Noncommercial clerk.</w:t>
        <w:t xml:space="preserve"> </w:t>
      </w:r>
      <w:r>
        <w:t xml:space="preserve"> </w:t>
      </w:r>
      <w:r>
        <w:t xml:space="preserve">"Noncommercial clerk" means a clerk that is not listed as a commercial clerk under </w:t>
      </w:r>
      <w:r>
        <w:t>section 106</w:t>
      </w:r>
      <w:r>
        <w:t xml:space="preserve"> and that is:</w:t>
      </w:r>
    </w:p>
    <w:p>
      <w:pPr>
        <w:jc w:val="both"/>
        <w:spacing w:before="100" w:after="0"/>
        <w:ind w:start="720"/>
      </w:pPr>
      <w:r>
        <w:rPr/>
        <w:t>A</w:t>
        <w:t xml:space="preserve">.  </w:t>
      </w:r>
      <w:r>
        <w:rPr/>
      </w:r>
      <w:r>
        <w:t xml:space="preserve">An individual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2009, c. 56, §1 (AMD).]</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 (AMD).]</w:t>
      </w:r>
    </w:p>
    <w:p>
      <w:pPr>
        <w:jc w:val="both"/>
        <w:spacing w:before="100" w:after="100"/>
        <w:ind w:start="360"/>
        <w:ind w:firstLine="360"/>
      </w:pPr>
      <w:r>
        <w:rPr>
          <w:b/>
        </w:rPr>
        <w:t>17</w:t>
        <w:t xml:space="preserve">.  </w:t>
      </w:r>
      <w:r>
        <w:rPr>
          <w:b/>
        </w:rPr>
        <w:t xml:space="preserve">Noncommercial registered agent.</w:t>
        <w:t xml:space="preserve"> </w:t>
      </w:r>
      <w:r>
        <w:t xml:space="preserve"> </w:t>
      </w:r>
      <w:r>
        <w:t xml:space="preserve">"Noncommercial registered agent" means a person that is not listed as a commercial registered agent under </w:t>
      </w:r>
      <w:r>
        <w:t>section 106</w:t>
      </w:r>
      <w:r>
        <w:t xml:space="preserve"> and that is:</w:t>
      </w:r>
    </w:p>
    <w:p>
      <w:pPr>
        <w:jc w:val="both"/>
        <w:spacing w:before="100" w:after="0"/>
        <w:ind w:start="720"/>
      </w:pPr>
      <w:r>
        <w:rPr/>
        <w:t>A</w:t>
        <w:t xml:space="preserve">.  </w:t>
      </w:r>
      <w:r>
        <w:rPr/>
      </w:r>
      <w:r>
        <w:t xml:space="preserve">An individual or a domestic or foreign entity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18</w:t>
        <w:t xml:space="preserve">.  </w:t>
      </w:r>
      <w:r>
        <w:rPr>
          <w:b/>
        </w:rPr>
        <w:t xml:space="preserve">Nonqualified foreign entity.</w:t>
        <w:t xml:space="preserve"> </w:t>
      </w:r>
      <w:r>
        <w:t xml:space="preserve"> </w:t>
      </w:r>
      <w:r>
        <w:t xml:space="preserve">"Nonqualified foreign entity" means a foreign entity that is not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19</w:t>
        <w:t xml:space="preserve">.  </w:t>
      </w:r>
      <w:r>
        <w:rPr>
          <w:b/>
        </w:rPr>
        <w:t xml:space="preserve">Nonresident LLP statement.</w:t>
        <w:t xml:space="preserve"> </w:t>
      </w:r>
      <w:r>
        <w:t xml:space="preserve"> </w:t>
      </w:r>
      <w:r>
        <w:t xml:space="preserve">"Nonresident LLP statement" means:</w:t>
      </w:r>
    </w:p>
    <w:p>
      <w:pPr>
        <w:jc w:val="both"/>
        <w:spacing w:before="100" w:after="0"/>
        <w:ind w:start="720"/>
      </w:pPr>
      <w:r>
        <w:rPr/>
        <w:t>A</w:t>
        <w:t xml:space="preserve">.  </w:t>
      </w:r>
      <w:r>
        <w:rPr/>
      </w:r>
      <w:r>
        <w:t xml:space="preserve">A statement of qualification of a domestic limited liability partnership that does not have an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statement of foreign qualification of a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20</w:t>
        <w:t xml:space="preserve">.  </w:t>
      </w:r>
      <w:r>
        <w:rPr>
          <w:b/>
        </w:rPr>
        <w:t xml:space="preserve">Organic law.</w:t>
        <w:t xml:space="preserve"> </w:t>
      </w:r>
      <w:r>
        <w:t xml:space="preserve"> </w:t>
      </w:r>
      <w:r>
        <w:t xml:space="preserve">"Organic law" means the statutes, if any, other than this chapter, governing the internal affairs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21</w:t>
        <w:t xml:space="preserve">.  </w:t>
      </w:r>
      <w:r>
        <w:rPr>
          <w:b/>
        </w:rPr>
        <w:t xml:space="preserve">Organic rules.</w:t>
        <w:t xml:space="preserve"> </w:t>
      </w:r>
      <w:r>
        <w:t xml:space="preserve"> </w:t>
      </w:r>
      <w:r>
        <w:t xml:space="preserve">"Organic rules" means the public organic document and private organic rules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estate, trust, partnership, limited liability company, business or similar trust,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23</w:t>
        <w:t xml:space="preserve">.  </w:t>
      </w:r>
      <w:r>
        <w:rPr>
          <w:b/>
        </w:rPr>
        <w:t xml:space="preserve">Private organic rules.</w:t>
        <w:t xml:space="preserve"> </w:t>
      </w:r>
      <w:r>
        <w:t xml:space="preserve"> </w:t>
      </w:r>
      <w:r>
        <w:t xml:space="preserve">"Private organic rules" means the rules, whether or not in a record, that govern the internal affairs of an entity, are binding on all of its interest holders and are not part of its public organic document,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24</w:t>
        <w:t xml:space="preserve">.  </w:t>
      </w:r>
      <w:r>
        <w:rPr>
          <w:b/>
        </w:rPr>
        <w:t xml:space="preserve">Public organic document.</w:t>
        <w:t xml:space="preserve"> </w:t>
      </w:r>
      <w:r>
        <w:t xml:space="preserve"> </w:t>
      </w:r>
      <w:r>
        <w:t xml:space="preserve">"Public organic document" means the public record, the filing of which creates an entity, and any amendment to or restatement of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25</w:t>
        <w:t xml:space="preserve">.  </w:t>
      </w:r>
      <w:r>
        <w:rPr>
          <w:b/>
        </w:rPr>
        <w:t xml:space="preserve">Qualified foreign entity.</w:t>
        <w:t xml:space="preserve"> </w:t>
      </w:r>
      <w:r>
        <w:t xml:space="preserve"> </w:t>
      </w:r>
      <w:r>
        <w:t xml:space="preserve">"Qualified foreign entity" means a foreign entity that is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27</w:t>
        <w:t xml:space="preserve">.  </w:t>
      </w:r>
      <w:r>
        <w:rPr>
          <w:b/>
        </w:rPr>
        <w:t xml:space="preserve">Registered agent.</w:t>
        <w:t xml:space="preserve"> </w:t>
      </w:r>
      <w:r>
        <w:t xml:space="preserve"> </w:t>
      </w:r>
      <w:r>
        <w:t xml:space="preserve">"Registered agent" means a commercial registered agent or a noncommercial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28</w:t>
        <w:t xml:space="preserve">.  </w:t>
      </w:r>
      <w:r>
        <w:rPr>
          <w:b/>
        </w:rPr>
        <w:t xml:space="preserve">Registered agent filing.</w:t>
        <w:t xml:space="preserve"> </w:t>
      </w:r>
      <w:r>
        <w:t xml:space="preserve"> </w:t>
      </w:r>
      <w:r>
        <w:t xml:space="preserve">"Registered agent filing" means:</w:t>
      </w:r>
    </w:p>
    <w:p>
      <w:pPr>
        <w:jc w:val="both"/>
        <w:spacing w:before="100" w:after="0"/>
        <w:ind w:start="720"/>
      </w:pPr>
      <w:r>
        <w:rPr/>
        <w:t>A</w:t>
        <w:t xml:space="preserve">.  </w:t>
      </w:r>
      <w:r>
        <w:rPr/>
      </w:r>
      <w:r>
        <w:t xml:space="preserve">The public organic document of a domestic filing entity other than a domestic filing entity formed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nonresident LLP statement;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foreign qualification document;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An appointment of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29</w:t>
        <w:t xml:space="preserve">.  </w:t>
      </w:r>
      <w:r>
        <w:rPr>
          <w:b/>
        </w:rPr>
        <w:t xml:space="preserve">Represented entity.</w:t>
        <w:t xml:space="preserve"> </w:t>
      </w:r>
      <w:r>
        <w:t xml:space="preserve"> </w:t>
      </w:r>
      <w:r>
        <w:t xml:space="preserve">"Represented entity" means:</w:t>
      </w:r>
    </w:p>
    <w:p>
      <w:pPr>
        <w:jc w:val="both"/>
        <w:spacing w:before="100" w:after="0"/>
        <w:ind w:start="720"/>
      </w:pPr>
      <w:r>
        <w:rPr/>
        <w:t>A</w:t>
        <w:t xml:space="preserve">.  </w:t>
      </w:r>
      <w:r>
        <w:rPr/>
      </w:r>
      <w:r>
        <w:t xml:space="preserve">A domestic filing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domestic or qualified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qualified foreign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domestic or foreign unincorporated nonprofit association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domestic entity that is not a filing entity for which an appointment of agent has been filed;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F</w:t>
        <w:t xml:space="preserve">.  </w:t>
      </w:r>
      <w:r>
        <w:rPr/>
      </w:r>
      <w:r>
        <w:t xml:space="preserve">A nonqualified foreign entity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31</w:t>
        <w:t xml:space="preserve">.  </w:t>
      </w:r>
      <w:r>
        <w:rPr>
          <w:b/>
        </w:rPr>
        <w:t xml:space="preserve">Transferable interest.</w:t>
        <w:t xml:space="preserve"> </w:t>
      </w:r>
      <w:r>
        <w:t xml:space="preserve"> </w:t>
      </w:r>
      <w:r>
        <w:t xml:space="preserve">"Transferable interest" means the right under an entity's organic law to receive distributions from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32</w:t>
        <w:t xml:space="preserve">.  </w:t>
      </w:r>
      <w:r>
        <w:rPr>
          <w:b/>
        </w:rPr>
        <w:t xml:space="preserve">Type.</w:t>
        <w:t xml:space="preserve"> </w:t>
      </w:r>
      <w:r>
        <w:t xml:space="preserve"> </w:t>
      </w:r>
      <w:r>
        <w:t xml:space="preserve">"Type," with respect to an entity, means a generic form of entity:</w:t>
      </w:r>
    </w:p>
    <w:p>
      <w:pPr>
        <w:jc w:val="both"/>
        <w:spacing w:before="100" w:after="0"/>
        <w:ind w:start="720"/>
      </w:pPr>
      <w:r>
        <w:rPr/>
        <w:t>A</w:t>
        <w:t xml:space="preserve">.  </w:t>
      </w:r>
      <w:r>
        <w:rPr/>
      </w:r>
      <w:r>
        <w:t xml:space="preserve">Recognized at common law;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Organized under an organic law, whether or not some entities organized under that organic law are subject to provisions of that law that create different categories of the form of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