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§13056-A. Comprehensive evaluation of state investments in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§13056-A. COMPREHENSIVE EVALUATION OF STATE INVESTMENTS IN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