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6-C</w:t>
        <w:t xml:space="preserve">.  </w:t>
      </w:r>
      <w:r>
        <w:rPr>
          <w:b/>
        </w:rPr>
        <w:t xml:space="preserve">Maine Economic Development Evalu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4, §3 (NEW). PL 2009, c. 337, §2 (AMD). PL 2011, c. 563, §3 (AMD). PL 2017, c. 26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56-C. Maine Economic Development Evalu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6-C. Maine Economic Development Evalu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56-C. MAINE ECONOMIC DEVELOPMENT EVALU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