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1583-C</w:t>
        <w:t xml:space="preserve">.  </w:t>
      </w:r>
      <w:r>
        <w:rPr>
          <w:b/>
        </w:rPr>
        <w:t xml:space="preserve">Seasonal or temporary employees</w:t>
      </w:r>
    </w:p>
    <w:p>
      <w:pPr>
        <w:jc w:val="both"/>
        <w:spacing w:before="100" w:after="100"/>
        <w:ind w:start="360"/>
        <w:ind w:firstLine="360"/>
      </w:pPr>
      <w:r>
        <w:rPr/>
      </w:r>
      <w:r>
        <w:rPr/>
      </w:r>
      <w:r>
        <w:t xml:space="preserve">All appointing authorities in State Government shall inform all employees who are hired for or appointed to seasonal, temporary or time-limited positions of the approximate date of termination of employment at the time of hire or appointment.</w:t>
      </w:r>
      <w:r>
        <w:t xml:space="preserve">  </w:t>
      </w:r>
      <w:r xmlns:wp="http://schemas.openxmlformats.org/drawingml/2010/wordprocessingDrawing" xmlns:w15="http://schemas.microsoft.com/office/word/2012/wordml">
        <w:rPr>
          <w:rFonts w:ascii="Arial" w:hAnsi="Arial" w:cs="Arial"/>
          <w:sz w:val="22"/>
          <w:szCs w:val="22"/>
        </w:rPr>
        <w:t xml:space="preserve">[PL 2005, c. 12, Pt. T,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§T3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§1583-C. Seasonal or temporary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§1583-C. Seasonal or temporary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§1583-C. SEASONAL OR TEMPORARY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