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Exceptions to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(COR). PL 1991, c. 528, §II1 (NEW). PL 1991, c. 528, §RRR (AFF). PL 1991, c. 591, §II1 (NEW). 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§1659. Exceptions to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Exceptions to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§1659. EXCEPTIONS TO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