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Municipal Budget Analysis Committee; established;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 (NEW). PL 2009, c. 213, Pt. WW,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§1677. Municipal Budget Analysis Committee; established;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Municipal Budget Analysis Committee; established;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§1677. MUNICIPAL BUDGET ANALYSIS COMMITTEE; ESTABLISHED;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