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w:t>
        <w:t xml:space="preserve">.  </w:t>
      </w:r>
      <w:r>
        <w:rPr>
          <w:b/>
        </w:rPr>
        <w:t xml:space="preserve">Bids, awards and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300, §§4,5 (AMD). PL 1973, c. 731 (AMD). PL 1977, c. 399 (AMD). PL 1979, c. 3, §1 (AMD). PL 1979, c. 586, §§1,2 (AMD). PL 1981, c. 495 (AMD). PL 1981, c. 592 (AMD). PL 1983, c. 194, §§1,2 (AMD). PL 1985, c. 222, §1 (AMD). PL 1985, c. 359, §2 (AMD). PL 1987, c. 737, §§C7,C106 (AMD). PL 1989, c. 6 (AMD). PL 1989, c. 9, §2 (AMD). PL 1989, c. 104, §§C8,C10 (AMD). PL 1989, c. 501, §§J1-5 (AMD). PL 1989, c. 785,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§1816. Bids, awards and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 Bids, awards and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§1816. BIDS, AWARDS AND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