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191-A</w:t>
        <w:t xml:space="preserve">.  </w:t>
      </w:r>
      <w:r>
        <w:rPr>
          <w:b/>
        </w:rPr>
        <w:t xml:space="preserve">Transition period</w:t>
      </w:r>
    </w:p>
    <w:p>
      <w:pPr>
        <w:jc w:val="both"/>
        <w:spacing w:before="100" w:after="100"/>
        <w:ind w:start="360"/>
        <w:ind w:firstLine="360"/>
      </w:pPr>
      <w:r>
        <w:rPr/>
      </w:r>
      <w:r>
        <w:rPr/>
      </w:r>
      <w:r>
        <w:t xml:space="preserve">In order to provide for an orderly transition following the biennial election of the Attorney General, the Attorney General-elect may not take the oath of office or otherwise qualify for the office for a period of no less than 30 days following that election.</w:t>
      </w:r>
      <w:r>
        <w:t xml:space="preserve">  </w:t>
      </w:r>
      <w:r xmlns:wp="http://schemas.openxmlformats.org/drawingml/2010/wordprocessingDrawing" xmlns:w15="http://schemas.microsoft.com/office/word/2012/wordml">
        <w:rPr>
          <w:rFonts w:ascii="Arial" w:hAnsi="Arial" w:cs="Arial"/>
          <w:sz w:val="22"/>
          <w:szCs w:val="22"/>
        </w:rPr>
        <w:t xml:space="preserve">[RR 2023, c. 2,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143 (NEW). RR 2023, c. 2, Pt. B, §26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§191-A. Transition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§191-A. Transition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§191-A. TRANSITION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