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19112</w:t>
        <w:t xml:space="preserve">.  </w:t>
      </w:r>
      <w:r>
        <w:rPr>
          <w:b/>
        </w:rPr>
        <w:t xml:space="preserve">Goals of the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PL 1997, c. 342, §§1,2 (AMD). PL 1999, c. 668, §58 (RP). PL 1999,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§19112. Goals of the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§19112. Goals of the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§19112. GOALS OF THE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