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§1957. LIMITATION ON INVESTMENT IN FOSSIL FUEL COMPANIES; DIVESTMENT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