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joint standing committee of the Legislature having jurisdiction over appropriations and financial affairs no later than 30 days after receiving the funds.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Acceptance and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Acceptance and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§3105. ACCEPTANCE AND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