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4594-A</w:t>
        <w:t xml:space="preserve">.  </w:t>
      </w:r>
      <w:r>
        <w:rPr>
          <w:b/>
        </w:rPr>
        <w:t xml:space="preserve">Standards for facilities constructed or altered between January 1, 1984 and January 1, 1988</w:t>
      </w:r>
    </w:p>
    <w:p>
      <w:pPr>
        <w:jc w:val="both"/>
        <w:spacing w:before="100" w:after="0"/>
        <w:ind w:start="360"/>
        <w:ind w:firstLine="360"/>
      </w:pPr>
      <w:r>
        <w:rPr>
          <w:b/>
        </w:rPr>
        <w:t>1</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1984 but before January 1, 1988, or when the estimated total costs for remodeling or enlarging an existing building exceed $150,000 and the remodeling or enlarging is begun after January 1, 1984 but before January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§3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1984 but before January 1, 1988 must meet the requirements of the 1981 standards of construction adopted pursuant to </w:t>
      </w:r>
      <w:r>
        <w:t>Title 25</w:t>
      </w:r>
      <w:r>
        <w:t xml:space="preserve">, former chapter 331.</w:t>
      </w:r>
      <w:r>
        <w:t xml:space="preserve">  </w:t>
      </w:r>
      <w:r xmlns:wp="http://schemas.openxmlformats.org/drawingml/2010/wordprocessingDrawing" xmlns:w15="http://schemas.microsoft.com/office/word/2012/wordml">
        <w:rPr>
          <w:rFonts w:ascii="Arial" w:hAnsi="Arial" w:cs="Arial"/>
          <w:sz w:val="22"/>
          <w:szCs w:val="22"/>
        </w:rPr>
        <w:t xml:space="preserve">[PL 2011, c. 613, §16 (AMD); PL 2011, c. 613, §29 (AFF).]</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1984 but before January 1, 1988 must meet the requirements of the following 4 parts of the 1981 standards of construction adopted pursuant to </w:t>
      </w:r>
      <w:r>
        <w:t>Title 25</w:t>
      </w:r>
      <w:r>
        <w:t xml:space="preserve">, former chapter 331:</w:t>
      </w:r>
    </w:p>
    <w:p>
      <w:pPr>
        <w:jc w:val="both"/>
        <w:spacing w:before="100" w:after="0"/>
        <w:ind w:start="1080"/>
      </w:pPr>
      <w:r>
        <w:rPr/>
        <w:t>(</w:t>
        <w:t>1</w:t>
        <w:t xml:space="preserve">)  </w:t>
      </w:r>
      <w:r>
        <w:rPr/>
      </w:r>
      <w:r>
        <w:t xml:space="preserve">4.3 accessible route;</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w:t>
      </w:r>
    </w:p>
    <w:p>
      <w:pPr>
        <w:jc w:val="both"/>
        <w:spacing w:before="100" w:after="0"/>
        <w:ind w:start="1080"/>
      </w:pPr>
      <w:r>
        <w:rPr/>
        <w:t>(</w:t>
        <w:t>4</w:t>
        <w:t xml:space="preserve">)  </w:t>
      </w:r>
      <w:r>
        <w:rPr/>
      </w:r>
      <w:r>
        <w:t xml:space="preserve">4.29.3 tactile warnings on doors to hazardous areas; and</w:t>
      </w:r>
    </w:p>
    <w:p>
      <w:pPr>
        <w:jc w:val="both"/>
        <w:spacing w:before="100" w:after="0"/>
        <w:ind w:start="1080"/>
      </w:pPr>
      <w:r>
        <w:rPr/>
        <w:t>(</w:t>
        <w:t>5</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§17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§§16, 17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437, §5 (NEW). PL 1987, c. 390, §4 (AMD). PL 1991, c. 99, §25 (AMD). PL 2011, c. 322, §3 (AMD). PL 2011, c. 613, §§16, 17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§4594-A. Standards for facilities constructed or altered between January 1, 1984 and January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§4594-A. Standards for facilities constructed or altered between January 1, 1984 and January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§4594-A. STANDARDS FOR FACILITIES CONSTRUCTED OR ALTERED BETWEEN JANUARY 1, 1984 AND JANUARY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