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§4594-G. STANDARDS FOR FACILITIES CONSTRUCTED OR ALTERED AFTER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