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w:t>
        <w:t xml:space="preserve">.  </w:t>
      </w:r>
      <w:r>
        <w:rPr>
          <w:b/>
        </w:rPr>
        <w:t xml:space="preserve">Interpreter service for the deaf and hard-of-hearing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704, §1 (NEW). PL 1979, c. 88, §§1-4 (AMD). PL 1983, c. 70 (AMD). PL 1989, c. 36 (AMD). PL 1991, c. 406, §§1,2 (AMD). PL 1993, c. 708, §J1 (AMD). RR 1995, c. 2, §§2,3 (COR). PL 1995, c. 426, §1 (AMD). PL 1995, c. 560, §F1 (AMD). PL 1997, c. 749, §1 (AMD). PL 1999, c. 399, §1 (AMD). PL 1999, c. 399, §20 (AFF). PL 2003, c. 685,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 Interpreter service for the deaf and hard-of-hearing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 Interpreter service for the deaf and hard-of-hearing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§48. INTERPRETER SERVICE FOR THE DEAF AND HARD-OF-HEARING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