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§1 (NEW). PL 2007, c. 676, §1 (AMD). PL 2011, c. 304,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Maine Regulatory Fairness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Maine Regulatory Fairness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§57. MAINE REGULATORY FAIRNESS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