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w:t>
        <w:t xml:space="preserve">.  </w:t>
      </w:r>
      <w:r>
        <w:rPr>
          <w:b/>
        </w:rPr>
        <w:t xml:space="preserve">Veterans p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7, §1 (AMD). PL 1971, c. 561 (RPR). PL 1973, c. 496, §§1,2 (AMD). PL 1973, c. 511, §2 (AMD). PL 1973, c. 513, §22 (AMD). PL 1973, c. 633, §21 (AMD). PL 1975, c. 432, §1 (AMD). PL 1975, c. 459, §§1-5 (AMD). PL 1975, c. 497, §3 (AMD). PL 1975, c. 686, §7 (AMD). PL 1975, c. 766, §4 (AMD). PL 1979, c. 541, §A27 (AMD). PL 1985, c. 779, §13 (AMD). PL 1985, c. 785, §B19 (RP). PL 1987, c. 402, §§A24,A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4. Veterans p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 Veterans p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74. VETERANS P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