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500 (NEW). PL 1977, c. 694, §18 (AMD). PL 2001, c. 519,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§724.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§724.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