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8051-B</w:t>
        <w:t xml:space="preserve">.  </w:t>
      </w:r>
      <w:r>
        <w:rPr>
          <w:b/>
        </w:rPr>
        <w:t xml:space="preserve">Consensus-based rule development process</w:t>
      </w:r>
    </w:p>
    <w:p>
      <w:pPr>
        <w:jc w:val="both"/>
        <w:spacing w:before="100" w:after="0"/>
        <w:ind w:start="360"/>
        <w:ind w:firstLine="360"/>
      </w:pPr>
      <w:r>
        <w:rPr>
          <w:b/>
        </w:rPr>
        <w:t>1</w:t>
        <w:t xml:space="preserve">.  </w:t>
      </w:r>
      <w:r>
        <w:rPr>
          <w:b/>
        </w:rPr>
        <w:t xml:space="preserve">Agency authority.</w:t>
        <w:t xml:space="preserve"> </w:t>
      </w:r>
      <w:r>
        <w:t xml:space="preserve"> </w:t>
      </w:r>
      <w:r>
        <w:t xml:space="preserve">An agency may voluntarily engage in a consensus-based rule development process.  An agency that develops a draft rule through a consensus-based rule development process retains the sole discretion over whether to submit the rule as a proposed rule and as to the final language of the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100"/>
        <w:ind w:start="360"/>
        <w:ind w:firstLine="360"/>
      </w:pPr>
      <w:r>
        <w:rPr>
          <w:b/>
        </w:rPr>
        <w:t>2</w:t>
        <w:t xml:space="preserve">.  </w:t>
      </w:r>
      <w:r>
        <w:rPr>
          <w:b/>
        </w:rPr>
        <w:t xml:space="preserve">Initial considerations.</w:t>
        <w:t xml:space="preserve"> </w:t>
      </w:r>
      <w:r>
        <w:t xml:space="preserve"> </w:t>
      </w:r>
      <w:r>
        <w:t xml:space="preserve">As part of a consensus-based rule development process, an agency shall:</w:t>
      </w:r>
    </w:p>
    <w:p>
      <w:pPr>
        <w:jc w:val="both"/>
        <w:spacing w:before="100" w:after="0"/>
        <w:ind w:start="720"/>
      </w:pPr>
      <w:r>
        <w:rPr/>
        <w:t>A</w:t>
        <w:t xml:space="preserve">.  </w:t>
      </w:r>
      <w:r>
        <w:rPr/>
      </w:r>
      <w:r>
        <w:t xml:space="preserve">Establish a representative group of participants with an interest in the subject of the rulemaking;</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B</w:t>
        <w:t xml:space="preserve">.  </w:t>
      </w:r>
      <w:r>
        <w:rPr/>
      </w:r>
      <w:r>
        <w:t xml:space="preserve">Develop ground rules for the operation of the consensus-based rule development process that are mutually acceptable to the agency and the participants;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C</w:t>
        <w:t xml:space="preserve">.  </w:t>
      </w:r>
      <w:r>
        <w:rPr/>
      </w:r>
      <w:r>
        <w:t xml:space="preserve">Disclose the funding and time constraints on the agency;</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D</w:t>
        <w:t xml:space="preserve">.  </w:t>
      </w:r>
      <w:r>
        <w:rPr/>
      </w:r>
      <w:r>
        <w:t xml:space="preserve">Give prior notice of all meetings to the representative group of participants and establish a mechanism for other interested parties to receive notice and information regarding all meetings;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E</w:t>
        <w:t xml:space="preserve">.  </w:t>
      </w:r>
      <w:r>
        <w:rPr/>
      </w:r>
      <w:r>
        <w:t xml:space="preserve">Select an agency employee or another individual contracted by the agency to chair or facilitate the meetings; and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F</w:t>
        <w:t xml:space="preserve">.  </w:t>
      </w:r>
      <w:r>
        <w:rPr/>
      </w:r>
      <w:r>
        <w:t xml:space="preserve">Distribute a summary and submitted materials from all meetings to the representative group of participants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100"/>
        <w:ind w:start="360"/>
        <w:ind w:firstLine="360"/>
      </w:pPr>
      <w:r>
        <w:rPr>
          <w:b/>
        </w:rPr>
        <w:t>3</w:t>
        <w:t xml:space="preserve">.  </w:t>
      </w:r>
      <w:r>
        <w:rPr>
          <w:b/>
        </w:rPr>
        <w:t xml:space="preserve">Record.</w:t>
        <w:t xml:space="preserve"> </w:t>
      </w:r>
      <w:r>
        <w:t xml:space="preserve"> </w:t>
      </w:r>
      <w:r>
        <w:t xml:space="preserve">An agency that engages in a consensus-based rule development process that results in a proposed rule shall maintain:</w:t>
      </w:r>
    </w:p>
    <w:p>
      <w:pPr>
        <w:jc w:val="both"/>
        <w:spacing w:before="100" w:after="0"/>
        <w:ind w:start="720"/>
      </w:pPr>
      <w:r>
        <w:rPr/>
        <w:t>A</w:t>
        <w:t xml:space="preserve">.  </w:t>
      </w:r>
      <w:r>
        <w:rPr/>
      </w:r>
      <w:r>
        <w:t xml:space="preserve">A list of all meetings held, the participants at each meeting and the interests or organizations they represented;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B</w:t>
        <w:t xml:space="preserve">.  </w:t>
      </w:r>
      <w:r>
        <w:rPr/>
      </w:r>
      <w:r>
        <w:t xml:space="preserve">A summary of each of the meetings; and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C</w:t>
        <w:t xml:space="preserve">.  </w:t>
      </w:r>
      <w:r>
        <w:rPr/>
      </w:r>
      <w:r>
        <w:t xml:space="preserve">A description by the agency of the consensus-based rule development process and an analysis of the decisions that came out of that process, including the extent to which consensus was reached on the decisions.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An agency action to engage in or terminate a consensus-based rule development process is not subject to judicial review.  This section does not bar judicial review of a rule finally adopted by an agency following a consensus-based rule development process if such a review is otherwise available by law as long as the basis for review is other than procedural error in the consensus-based rule development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§8051-B. Consensus-based rule development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§8051-B. Consensus-based rule development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§8051-B. CONSENSUS-BASED RULE DEVELOPMENT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