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MISSILES AND ROCKETS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§13 (AMD). PL 1971, c. 404, §§29-32 (AMD). PL 2011, c. 610, Pt. A, §6 (RP). </w:t>
      </w:r>
    </w:p>
    <w:p>
      <w:pPr>
        <w:jc w:val="both"/>
        <w:spacing w:before="100" w:after="100"/>
        <w:ind w:start="1080" w:hanging="720"/>
      </w:pPr>
      <w:r>
        <w:rPr>
          <w:b/>
        </w:rPr>
        <w:t>§</w:t>
        <w:t>272</w:t>
        <w:t xml:space="preserve">.  </w:t>
      </w:r>
      <w:r>
        <w:rPr>
          <w:b/>
        </w:rPr>
        <w:t xml:space="preserve">Approval of ramp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§33 (RP). </w:t>
      </w:r>
    </w:p>
    <w:p>
      <w:pPr>
        <w:jc w:val="both"/>
        <w:spacing w:before="100" w:after="100"/>
        <w:ind w:start="1080" w:hanging="720"/>
      </w:pPr>
      <w:r>
        <w:rPr>
          <w:b/>
        </w:rPr>
        <w:t>§</w:t>
        <w:t>273</w:t>
        <w:t xml:space="preserve">.  </w:t>
      </w:r>
      <w:r>
        <w:rPr>
          <w:b/>
        </w:rPr>
        <w:t xml:space="preserve">Approval to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jc w:val="both"/>
        <w:spacing w:before="100" w:after="100"/>
        <w:ind w:start="1080" w:hanging="720"/>
      </w:pPr>
      <w:r>
        <w:rPr>
          <w:b/>
        </w:rPr>
        <w:t>§</w:t>
        <w:t>274</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§34 (AMD). PL 1995, c. 504, §B10 (AMD). PL 2011, c. 610, Pt. A, §6 (RP). </w:t>
      </w:r>
    </w:p>
    <w:p>
      <w:pPr>
        <w:jc w:val="both"/>
        <w:spacing w:before="100" w:after="100"/>
        <w:ind w:start="1080" w:hanging="720"/>
      </w:pPr>
      <w:r>
        <w:rPr>
          <w:b/>
        </w:rPr>
        <w:t>§</w:t>
        <w:t>275</w:t>
        <w:t xml:space="preserve">.  </w:t>
      </w:r>
      <w:r>
        <w:rPr>
          <w:b/>
        </w:rPr>
        <w:t xml:space="preserve">Protection of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jc w:val="both"/>
        <w:spacing w:before="100" w:after="100"/>
        <w:ind w:start="1080" w:hanging="720"/>
      </w:pPr>
      <w:r>
        <w:rPr>
          <w:b/>
        </w:rPr>
        <w:t>§</w:t>
        <w:t>276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 (AMD). PL 2011, c. 610, Pt. A, §6 (RP). </w:t>
      </w:r>
    </w:p>
    <w:p>
      <w:pPr>
        <w:jc w:val="both"/>
        <w:spacing w:before="100" w:after="100"/>
        <w:ind w:start="1080" w:hanging="720"/>
      </w:pPr>
      <w:r>
        <w:rPr>
          <w:b/>
        </w:rPr>
        <w:t>§</w:t>
        <w:t>277</w:t>
        <w:t xml:space="preserve">.  </w:t>
      </w:r>
      <w:r>
        <w:rPr>
          <w:b/>
        </w:rPr>
        <w:t xml:space="preserve">Toys or amusement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§35 (AMD). PL 2011, c. 610, Pt. A, §6 (RP). </w:t>
      </w:r>
    </w:p>
    <w:p>
      <w:pPr>
        <w:jc w:val="both"/>
        <w:spacing w:before="100" w:after="100"/>
        <w:ind w:start="1080" w:hanging="720"/>
      </w:pPr>
      <w:r>
        <w:rPr>
          <w:b/>
        </w:rPr>
        <w:t>§</w:t>
        <w:t>278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§15 (AMD). PL 1995, c. 504, §B10 (AMD). PL 2011, c. 610, Pt. A, §6 (RP). </w:t>
      </w:r>
    </w:p>
    <w:p>
      <w:pPr>
        <w:jc w:val="both"/>
        <w:spacing w:before="100" w:after="100"/>
        <w:ind w:start="1080" w:hanging="720"/>
      </w:pPr>
      <w:r>
        <w:rPr>
          <w:b/>
        </w:rPr>
        <w:t>§</w:t>
        <w:t>279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§53 (RPR).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MISSILES AND ROCKETS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MISSILES AND ROCKETS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15. MISSILES AND ROCKETS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