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§15 (AMD). PL 1995, c. 504, §B10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